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31"/>
        <w:gridCol w:w="1686"/>
        <w:gridCol w:w="1714"/>
        <w:gridCol w:w="2026"/>
        <w:gridCol w:w="1799"/>
        <w:gridCol w:w="1666"/>
        <w:gridCol w:w="4161"/>
      </w:tblGrid>
      <w:tr w:rsidR="0030039E" w:rsidRPr="0030039E" w:rsidTr="0030039E">
        <w:trPr>
          <w:trHeight w:val="1035"/>
        </w:trPr>
        <w:tc>
          <w:tcPr>
            <w:tcW w:w="15041" w:type="dxa"/>
            <w:gridSpan w:val="8"/>
            <w:shd w:val="clear" w:color="auto" w:fill="auto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H6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Отчет об использовании средств, полученных от доходов от взимания платы за размещение транспортных средств на </w:t>
            </w:r>
            <w:bookmarkStart w:id="1" w:name="_GoBack"/>
            <w:bookmarkEnd w:id="1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парковочных местах платных городских парковок выделенных в соответствии с постановлением Правительства Москвы от 26.12.2012 №849-ПП "О стимулировании управ районов"</w:t>
            </w:r>
          </w:p>
        </w:tc>
        <w:bookmarkEnd w:id="0"/>
      </w:tr>
      <w:tr w:rsidR="0030039E" w:rsidRPr="0030039E" w:rsidTr="0030039E">
        <w:trPr>
          <w:trHeight w:val="1800"/>
        </w:trPr>
        <w:tc>
          <w:tcPr>
            <w:tcW w:w="458" w:type="dxa"/>
            <w:shd w:val="clear" w:color="000000" w:fill="D9D9D9"/>
            <w:vAlign w:val="bottom"/>
            <w:hideMark/>
          </w:tcPr>
          <w:p w:rsidR="0030039E" w:rsidRPr="0030039E" w:rsidRDefault="0030039E" w:rsidP="00B14C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31" w:type="dxa"/>
            <w:shd w:val="clear" w:color="000000" w:fill="D9D9D9"/>
            <w:vAlign w:val="bottom"/>
            <w:hideMark/>
          </w:tcPr>
          <w:p w:rsidR="0030039E" w:rsidRPr="0030039E" w:rsidRDefault="0030039E" w:rsidP="00B14C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86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поступивших средств, (</w:t>
            </w:r>
            <w:proofErr w:type="spellStart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14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расходования средств (в соответствии с 849-ПП)</w:t>
            </w:r>
          </w:p>
        </w:tc>
        <w:tc>
          <w:tcPr>
            <w:tcW w:w="2026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99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объектов для обозначенного вида работ</w:t>
            </w:r>
          </w:p>
        </w:tc>
        <w:tc>
          <w:tcPr>
            <w:tcW w:w="1666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 в соответствии с Программой проведения работ (</w:t>
            </w:r>
            <w:proofErr w:type="spellStart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61" w:type="dxa"/>
            <w:shd w:val="clear" w:color="000000" w:fill="D9D9D9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Адресный ориентир</w:t>
            </w:r>
          </w:p>
        </w:tc>
      </w:tr>
      <w:tr w:rsidR="0030039E" w:rsidRPr="0030039E" w:rsidTr="0030039E">
        <w:trPr>
          <w:trHeight w:val="1680"/>
        </w:trPr>
        <w:tc>
          <w:tcPr>
            <w:tcW w:w="458" w:type="dxa"/>
            <w:vMerge w:val="restart"/>
            <w:shd w:val="clear" w:color="auto" w:fill="auto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vMerge w:val="restart"/>
            <w:shd w:val="clear" w:color="auto" w:fill="auto"/>
            <w:noWrap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Очаково-Матвеевское</w:t>
            </w:r>
          </w:p>
        </w:tc>
        <w:tc>
          <w:tcPr>
            <w:tcW w:w="1686" w:type="dxa"/>
            <w:vMerge w:val="restart"/>
            <w:shd w:val="clear" w:color="auto" w:fill="auto"/>
            <w:noWrap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40619,57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(замена) а/б покрытия,</w:t>
            </w: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Замена/установка садового бортового камня, </w:t>
            </w: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Установка (замена) газонного ограждения, </w:t>
            </w: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Ремонт газонов, </w:t>
            </w: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Ремонт спортивных и детских площадок</w:t>
            </w:r>
          </w:p>
        </w:tc>
        <w:tc>
          <w:tcPr>
            <w:tcW w:w="1799" w:type="dxa"/>
            <w:vMerge w:val="restart"/>
            <w:shd w:val="clear" w:color="auto" w:fill="auto"/>
            <w:noWrap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vMerge w:val="restart"/>
            <w:shd w:val="clear" w:color="auto" w:fill="auto"/>
            <w:noWrap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43170,67</w:t>
            </w:r>
          </w:p>
        </w:tc>
        <w:tc>
          <w:tcPr>
            <w:tcW w:w="4161" w:type="dxa"/>
            <w:shd w:val="clear" w:color="000000" w:fill="FFFFFF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 Матвеевская, д. 42, корп. 1</w:t>
            </w:r>
          </w:p>
        </w:tc>
      </w:tr>
      <w:tr w:rsidR="0030039E" w:rsidRPr="0030039E" w:rsidTr="0030039E">
        <w:trPr>
          <w:trHeight w:val="1680"/>
        </w:trPr>
        <w:tc>
          <w:tcPr>
            <w:tcW w:w="458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shd w:val="clear" w:color="000000" w:fill="FFFFFF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 Матвеевская, д. 42, корп. 5</w:t>
            </w:r>
          </w:p>
        </w:tc>
      </w:tr>
      <w:tr w:rsidR="0030039E" w:rsidRPr="0030039E" w:rsidTr="0030039E">
        <w:trPr>
          <w:trHeight w:val="1680"/>
        </w:trPr>
        <w:tc>
          <w:tcPr>
            <w:tcW w:w="458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shd w:val="clear" w:color="000000" w:fill="FFFFFF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 Нежинская, д. 16</w:t>
            </w:r>
          </w:p>
        </w:tc>
      </w:tr>
      <w:tr w:rsidR="0030039E" w:rsidRPr="0030039E" w:rsidTr="0030039E">
        <w:trPr>
          <w:trHeight w:val="1680"/>
        </w:trPr>
        <w:tc>
          <w:tcPr>
            <w:tcW w:w="458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shd w:val="clear" w:color="000000" w:fill="FFFFFF"/>
            <w:vAlign w:val="center"/>
            <w:hideMark/>
          </w:tcPr>
          <w:p w:rsidR="0030039E" w:rsidRPr="0030039E" w:rsidRDefault="0030039E" w:rsidP="00300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 Веерная, д. 1, корп. 1</w:t>
            </w:r>
          </w:p>
        </w:tc>
      </w:tr>
    </w:tbl>
    <w:p w:rsidR="00727C27" w:rsidRDefault="00727C27"/>
    <w:sectPr w:rsidR="00727C27" w:rsidSect="0030039E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9E"/>
    <w:rsid w:val="0030039E"/>
    <w:rsid w:val="007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Кузьмина Н.М.</dc:creator>
  <cp:lastModifiedBy>Преф. Кузьмина Н.М.</cp:lastModifiedBy>
  <cp:revision>1</cp:revision>
  <dcterms:created xsi:type="dcterms:W3CDTF">2022-02-02T13:04:00Z</dcterms:created>
  <dcterms:modified xsi:type="dcterms:W3CDTF">2022-02-02T13:08:00Z</dcterms:modified>
</cp:coreProperties>
</file>